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0F56ADCF" w:rsidR="000F7ECB" w:rsidRPr="00115096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222D66">
        <w:rPr>
          <w:rFonts w:cs="Arial"/>
          <w:bCs/>
          <w:sz w:val="22"/>
        </w:rPr>
        <w:t xml:space="preserve">3GPP </w:t>
      </w:r>
      <w:r w:rsidRPr="00115096">
        <w:rPr>
          <w:rFonts w:cs="Arial"/>
          <w:bCs/>
          <w:color w:val="000000" w:themeColor="text1"/>
          <w:sz w:val="22"/>
        </w:rPr>
        <w:t>TSG-</w:t>
      </w:r>
      <w:r w:rsidR="00E1038D" w:rsidRPr="00115096">
        <w:rPr>
          <w:rFonts w:cs="Arial"/>
          <w:bCs/>
          <w:color w:val="000000" w:themeColor="text1"/>
          <w:sz w:val="22"/>
        </w:rPr>
        <w:t>RAN</w:t>
      </w:r>
      <w:r w:rsidRPr="00115096">
        <w:rPr>
          <w:rFonts w:cs="Arial"/>
          <w:bCs/>
          <w:color w:val="000000" w:themeColor="text1"/>
          <w:sz w:val="22"/>
        </w:rPr>
        <w:t xml:space="preserve"> Meeting #</w:t>
      </w:r>
      <w:r w:rsidR="00E1038D" w:rsidRPr="00115096">
        <w:rPr>
          <w:rFonts w:cs="Arial"/>
          <w:bCs/>
          <w:color w:val="000000" w:themeColor="text1"/>
          <w:sz w:val="22"/>
        </w:rPr>
        <w:t>108</w:t>
      </w:r>
      <w:r w:rsidRPr="00115096">
        <w:rPr>
          <w:rFonts w:cs="Arial"/>
          <w:bCs/>
          <w:color w:val="000000" w:themeColor="text1"/>
          <w:sz w:val="22"/>
        </w:rPr>
        <w:tab/>
        <w:t xml:space="preserve">Tdoc </w:t>
      </w:r>
      <w:r w:rsidR="00E1038D" w:rsidRPr="00115096">
        <w:rPr>
          <w:rFonts w:cs="Arial"/>
          <w:bCs/>
          <w:color w:val="000000" w:themeColor="text1"/>
          <w:sz w:val="22"/>
        </w:rPr>
        <w:t>RP-251288</w:t>
      </w:r>
    </w:p>
    <w:p w14:paraId="437AE657" w14:textId="05453275" w:rsidR="000F7ECB" w:rsidRPr="00115096" w:rsidRDefault="00E1038D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115096">
        <w:rPr>
          <w:rFonts w:cs="Arial"/>
          <w:bCs/>
          <w:color w:val="000000" w:themeColor="text1"/>
          <w:sz w:val="22"/>
        </w:rPr>
        <w:t>Prague, Czech Republic</w:t>
      </w:r>
      <w:r w:rsidR="000F7ECB" w:rsidRPr="00115096">
        <w:rPr>
          <w:rFonts w:cs="Arial"/>
          <w:bCs/>
          <w:color w:val="000000" w:themeColor="text1"/>
          <w:sz w:val="22"/>
        </w:rPr>
        <w:t xml:space="preserve">, </w:t>
      </w:r>
      <w:r w:rsidRPr="00115096">
        <w:rPr>
          <w:rFonts w:cs="Arial"/>
          <w:bCs/>
          <w:color w:val="000000" w:themeColor="text1"/>
          <w:sz w:val="22"/>
        </w:rPr>
        <w:t>9-13 June 2025</w:t>
      </w:r>
      <w:r w:rsidR="000F7ECB" w:rsidRPr="00115096">
        <w:rPr>
          <w:rFonts w:cs="Arial"/>
          <w:bCs/>
          <w:color w:val="000000" w:themeColor="text1"/>
          <w:sz w:val="22"/>
        </w:rPr>
        <w:br/>
      </w:r>
      <w:r w:rsidR="000F7ECB" w:rsidRPr="00115096">
        <w:rPr>
          <w:rFonts w:cs="Arial"/>
          <w:bCs/>
          <w:color w:val="000000" w:themeColor="text1"/>
          <w:sz w:val="22"/>
        </w:rPr>
        <w:br/>
      </w:r>
    </w:p>
    <w:p w14:paraId="5CE36382" w14:textId="785B4650" w:rsidR="000F7ECB" w:rsidRPr="00115096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15096">
        <w:rPr>
          <w:rFonts w:ascii="Arial" w:hAnsi="Arial" w:cs="Arial"/>
          <w:b/>
          <w:color w:val="000000" w:themeColor="text1"/>
        </w:rPr>
        <w:t>Title:</w:t>
      </w:r>
      <w:r w:rsidRPr="00115096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115096">
        <w:rPr>
          <w:rFonts w:ascii="Arial" w:hAnsi="Arial" w:cs="Arial"/>
          <w:b/>
          <w:color w:val="000000" w:themeColor="text1"/>
        </w:rPr>
        <w:t>Specification/Report to TSG:</w:t>
      </w:r>
      <w:r w:rsidR="00222D66" w:rsidRPr="00115096">
        <w:rPr>
          <w:rFonts w:ascii="Arial" w:hAnsi="Arial" w:cs="Arial"/>
          <w:b/>
          <w:color w:val="000000" w:themeColor="text1"/>
        </w:rPr>
        <w:br/>
      </w:r>
      <w:r w:rsidR="00E1038D" w:rsidRPr="00115096">
        <w:rPr>
          <w:rFonts w:ascii="Arial" w:hAnsi="Arial" w:cs="Arial"/>
          <w:b/>
          <w:color w:val="000000" w:themeColor="text1"/>
        </w:rPr>
        <w:t>TR</w:t>
      </w:r>
      <w:r w:rsidR="00115096">
        <w:rPr>
          <w:rFonts w:ascii="Arial" w:hAnsi="Arial" w:cs="Arial"/>
          <w:b/>
          <w:color w:val="000000" w:themeColor="text1"/>
        </w:rPr>
        <w:t xml:space="preserve"> </w:t>
      </w:r>
      <w:r w:rsidR="00E1038D" w:rsidRPr="00115096">
        <w:rPr>
          <w:rFonts w:ascii="Arial" w:hAnsi="Arial" w:cs="Arial"/>
          <w:b/>
          <w:color w:val="000000" w:themeColor="text1"/>
        </w:rPr>
        <w:t>38.755</w:t>
      </w:r>
      <w:r w:rsidR="00222D66" w:rsidRPr="00115096">
        <w:rPr>
          <w:rFonts w:ascii="Arial" w:hAnsi="Arial" w:cs="Arial"/>
          <w:b/>
          <w:color w:val="000000" w:themeColor="text1"/>
        </w:rPr>
        <w:t xml:space="preserve"> Version </w:t>
      </w:r>
      <w:r w:rsidR="00E1038D" w:rsidRPr="00115096">
        <w:rPr>
          <w:rFonts w:ascii="Arial" w:hAnsi="Arial" w:cs="Arial"/>
          <w:b/>
          <w:color w:val="000000" w:themeColor="text1"/>
        </w:rPr>
        <w:t>1.0.0</w:t>
      </w:r>
      <w:r w:rsidR="00222D66" w:rsidRPr="00115096">
        <w:rPr>
          <w:rFonts w:ascii="Arial" w:hAnsi="Arial" w:cs="Arial"/>
          <w:b/>
          <w:color w:val="000000" w:themeColor="text1"/>
        </w:rPr>
        <w:br/>
      </w:r>
    </w:p>
    <w:p w14:paraId="1A6D4C25" w14:textId="5682533A" w:rsidR="002B09A1" w:rsidRPr="00115096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15096">
        <w:rPr>
          <w:rFonts w:ascii="Arial" w:hAnsi="Arial" w:cs="Arial"/>
          <w:b/>
          <w:color w:val="000000" w:themeColor="text1"/>
        </w:rPr>
        <w:t>Source:</w:t>
      </w:r>
      <w:r w:rsidRPr="00115096">
        <w:rPr>
          <w:rFonts w:ascii="Arial" w:hAnsi="Arial" w:cs="Arial"/>
          <w:b/>
          <w:color w:val="000000" w:themeColor="text1"/>
        </w:rPr>
        <w:tab/>
      </w:r>
      <w:r w:rsidR="00E1038D" w:rsidRPr="00115096">
        <w:rPr>
          <w:rFonts w:ascii="Arial" w:hAnsi="Arial" w:cs="Arial"/>
          <w:b/>
          <w:color w:val="000000" w:themeColor="text1"/>
        </w:rPr>
        <w:t>RAN4</w:t>
      </w:r>
      <w:r w:rsidR="00201520" w:rsidRPr="00115096">
        <w:rPr>
          <w:rFonts w:ascii="Arial" w:hAnsi="Arial" w:cs="Arial"/>
          <w:b/>
          <w:color w:val="000000" w:themeColor="text1"/>
        </w:rPr>
        <w:br/>
      </w:r>
    </w:p>
    <w:p w14:paraId="684461A1" w14:textId="707DE47B" w:rsidR="004F5115" w:rsidRPr="00115096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15096">
        <w:rPr>
          <w:rFonts w:ascii="Arial" w:hAnsi="Arial" w:cs="Arial"/>
          <w:b/>
          <w:color w:val="000000" w:themeColor="text1"/>
        </w:rPr>
        <w:t>Agenda item</w:t>
      </w:r>
      <w:r w:rsidR="004F5115" w:rsidRPr="00115096">
        <w:rPr>
          <w:rFonts w:ascii="Arial" w:hAnsi="Arial" w:cs="Arial"/>
          <w:b/>
          <w:color w:val="000000" w:themeColor="text1"/>
        </w:rPr>
        <w:t>:</w:t>
      </w:r>
      <w:r w:rsidR="004F5115" w:rsidRPr="00115096">
        <w:rPr>
          <w:rFonts w:ascii="Arial" w:hAnsi="Arial" w:cs="Arial"/>
          <w:b/>
          <w:color w:val="000000" w:themeColor="text1"/>
        </w:rPr>
        <w:tab/>
      </w:r>
      <w:r w:rsidR="00E1038D" w:rsidRPr="00115096">
        <w:rPr>
          <w:rFonts w:ascii="Arial" w:hAnsi="Arial" w:cs="Arial"/>
          <w:b/>
          <w:color w:val="000000" w:themeColor="text1"/>
        </w:rPr>
        <w:t>9.2.7</w:t>
      </w:r>
    </w:p>
    <w:p w14:paraId="506A59EF" w14:textId="347A5CDD" w:rsidR="004F5115" w:rsidRPr="00115096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15096">
        <w:rPr>
          <w:rFonts w:ascii="Arial" w:hAnsi="Arial" w:cs="Arial"/>
          <w:b/>
          <w:color w:val="000000" w:themeColor="text1"/>
        </w:rPr>
        <w:t>Release</w:t>
      </w:r>
      <w:r w:rsidR="004F5115" w:rsidRPr="00115096">
        <w:rPr>
          <w:rFonts w:ascii="Arial" w:hAnsi="Arial" w:cs="Arial"/>
          <w:b/>
          <w:color w:val="000000" w:themeColor="text1"/>
        </w:rPr>
        <w:t>:</w:t>
      </w:r>
      <w:r w:rsidR="004F5115" w:rsidRPr="00115096">
        <w:rPr>
          <w:rFonts w:ascii="Arial" w:hAnsi="Arial" w:cs="Arial"/>
          <w:b/>
          <w:color w:val="000000" w:themeColor="text1"/>
        </w:rPr>
        <w:tab/>
      </w:r>
      <w:r w:rsidR="00E1038D" w:rsidRPr="00115096">
        <w:rPr>
          <w:rFonts w:ascii="Arial" w:hAnsi="Arial" w:cs="Arial"/>
          <w:b/>
          <w:color w:val="000000" w:themeColor="text1"/>
        </w:rPr>
        <w:t>Rel-19</w:t>
      </w:r>
    </w:p>
    <w:p w14:paraId="42E612B3" w14:textId="0C7C2FC3" w:rsidR="004F5115" w:rsidRPr="00115096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15096">
        <w:rPr>
          <w:rFonts w:ascii="Arial" w:hAnsi="Arial" w:cs="Arial"/>
          <w:b/>
          <w:color w:val="000000" w:themeColor="text1"/>
        </w:rPr>
        <w:t>Work Item</w:t>
      </w:r>
      <w:r w:rsidR="004F5115" w:rsidRPr="00115096">
        <w:rPr>
          <w:rFonts w:ascii="Arial" w:hAnsi="Arial" w:cs="Arial"/>
          <w:b/>
          <w:color w:val="000000" w:themeColor="text1"/>
        </w:rPr>
        <w:t>:</w:t>
      </w:r>
      <w:r w:rsidR="004F5115" w:rsidRPr="00115096">
        <w:rPr>
          <w:rFonts w:ascii="Arial" w:hAnsi="Arial" w:cs="Arial"/>
          <w:b/>
          <w:color w:val="000000" w:themeColor="text1"/>
        </w:rPr>
        <w:tab/>
      </w:r>
      <w:r w:rsidR="00E1038D" w:rsidRPr="00115096">
        <w:rPr>
          <w:rFonts w:ascii="Arial" w:hAnsi="Arial" w:cs="Arial"/>
          <w:b/>
          <w:color w:val="000000" w:themeColor="text1"/>
        </w:rPr>
        <w:t>FS_NR_FR1_DL_Frag_Carrier</w:t>
      </w:r>
    </w:p>
    <w:p w14:paraId="0F6824F6" w14:textId="64961E49" w:rsidR="004F5115" w:rsidRPr="00115096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15096">
        <w:rPr>
          <w:rFonts w:ascii="Arial" w:hAnsi="Arial" w:cs="Arial"/>
          <w:b/>
          <w:color w:val="000000" w:themeColor="text1"/>
        </w:rPr>
        <w:t>Rapporteur</w:t>
      </w:r>
      <w:r w:rsidR="004F5115" w:rsidRPr="00115096">
        <w:rPr>
          <w:rFonts w:ascii="Arial" w:hAnsi="Arial" w:cs="Arial"/>
          <w:b/>
          <w:color w:val="000000" w:themeColor="text1"/>
        </w:rPr>
        <w:t>:</w:t>
      </w:r>
      <w:r w:rsidR="004F5115" w:rsidRPr="00115096">
        <w:rPr>
          <w:rFonts w:ascii="Arial" w:hAnsi="Arial" w:cs="Arial"/>
          <w:b/>
          <w:color w:val="000000" w:themeColor="text1"/>
        </w:rPr>
        <w:tab/>
      </w:r>
      <w:r w:rsidR="00115096" w:rsidRPr="00115096">
        <w:rPr>
          <w:rFonts w:ascii="Arial" w:hAnsi="Arial" w:cs="Arial"/>
          <w:b/>
          <w:color w:val="000000" w:themeColor="text1"/>
        </w:rPr>
        <w:t>Huanren (Henry) Fu, MediaTek Inc.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6093138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E1038D">
        <w:rPr>
          <w:rFonts w:ascii="Arial" w:hAnsi="Arial" w:cs="Arial"/>
          <w:b/>
          <w:color w:val="000000" w:themeColor="text1"/>
        </w:rPr>
        <w:tab/>
      </w:r>
      <w:r w:rsidR="00E1038D" w:rsidRPr="00E1038D">
        <w:rPr>
          <w:rFonts w:ascii="Arial" w:hAnsi="Arial" w:cs="Arial"/>
          <w:b/>
          <w:color w:val="000000" w:themeColor="text1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115096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15096">
        <w:rPr>
          <w:b/>
          <w:color w:val="000000" w:themeColor="text1"/>
          <w:sz w:val="24"/>
        </w:rPr>
        <w:t>Abstract of document:</w:t>
      </w:r>
    </w:p>
    <w:p w14:paraId="25CB5CCE" w14:textId="4BDC2735" w:rsidR="00B41514" w:rsidRDefault="00462894">
      <w:pPr>
        <w:tabs>
          <w:tab w:val="left" w:pos="3119"/>
        </w:tabs>
        <w:rPr>
          <w:color w:val="000000" w:themeColor="text1"/>
          <w:sz w:val="24"/>
        </w:rPr>
      </w:pPr>
      <w:r w:rsidRPr="00115096">
        <w:rPr>
          <w:color w:val="000000" w:themeColor="text1"/>
          <w:sz w:val="24"/>
        </w:rPr>
        <w:t>Presentation for one-step approval of TR 38.755 on DL Fragmented Carrier in FR1</w:t>
      </w:r>
      <w:r w:rsidR="00B41514">
        <w:rPr>
          <w:color w:val="000000" w:themeColor="text1"/>
          <w:sz w:val="24"/>
        </w:rPr>
        <w:t>. No earlier presentation was made to TSG RAN.</w:t>
      </w:r>
    </w:p>
    <w:p w14:paraId="376EBF06" w14:textId="77777777" w:rsidR="00B41514" w:rsidRPr="00115096" w:rsidRDefault="00B41514">
      <w:pPr>
        <w:tabs>
          <w:tab w:val="left" w:pos="3119"/>
        </w:tabs>
        <w:rPr>
          <w:color w:val="000000" w:themeColor="text1"/>
          <w:sz w:val="24"/>
        </w:rPr>
      </w:pPr>
    </w:p>
    <w:p w14:paraId="6F085EB9" w14:textId="77777777" w:rsidR="0045428D" w:rsidRPr="00115096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15096">
        <w:rPr>
          <w:b/>
          <w:color w:val="000000" w:themeColor="text1"/>
          <w:sz w:val="24"/>
        </w:rPr>
        <w:t>Outstanding Issues:</w:t>
      </w:r>
    </w:p>
    <w:p w14:paraId="2F26DDC3" w14:textId="7FB9DF07" w:rsidR="0045428D" w:rsidRPr="00115096" w:rsidRDefault="00462894">
      <w:pPr>
        <w:tabs>
          <w:tab w:val="left" w:pos="3119"/>
        </w:tabs>
        <w:rPr>
          <w:color w:val="000000" w:themeColor="text1"/>
          <w:sz w:val="24"/>
        </w:rPr>
      </w:pPr>
      <w:r w:rsidRPr="00115096">
        <w:rPr>
          <w:color w:val="000000" w:themeColor="text1"/>
          <w:sz w:val="24"/>
        </w:rPr>
        <w:t>None</w:t>
      </w:r>
    </w:p>
    <w:p w14:paraId="011653BE" w14:textId="77777777" w:rsidR="0045428D" w:rsidRPr="00115096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15096">
        <w:rPr>
          <w:b/>
          <w:color w:val="000000" w:themeColor="text1"/>
          <w:sz w:val="24"/>
        </w:rPr>
        <w:t>Contentious Issues:</w:t>
      </w:r>
    </w:p>
    <w:p w14:paraId="50974197" w14:textId="74D01257" w:rsidR="0045428D" w:rsidRPr="00115096" w:rsidRDefault="00462894">
      <w:pPr>
        <w:tabs>
          <w:tab w:val="left" w:pos="3119"/>
        </w:tabs>
        <w:rPr>
          <w:color w:val="000000" w:themeColor="text1"/>
          <w:sz w:val="24"/>
        </w:rPr>
      </w:pPr>
      <w:r w:rsidRPr="00115096">
        <w:rPr>
          <w:color w:val="000000" w:themeColor="text1"/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2024-11-23: aligns RAN and SA/CT templates by adding information to the </w:t>
      </w:r>
      <w:proofErr w:type="gramStart"/>
      <w:r>
        <w:rPr>
          <w:sz w:val="16"/>
          <w:szCs w:val="16"/>
        </w:rPr>
        <w:t>header</w:t>
      </w:r>
      <w:proofErr w:type="gramEnd"/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A8ACA" w14:textId="77777777" w:rsidR="003E11F1" w:rsidRDefault="003E11F1" w:rsidP="00C75908">
      <w:pPr>
        <w:spacing w:after="0"/>
      </w:pPr>
      <w:r>
        <w:separator/>
      </w:r>
    </w:p>
  </w:endnote>
  <w:endnote w:type="continuationSeparator" w:id="0">
    <w:p w14:paraId="177B55C3" w14:textId="77777777" w:rsidR="003E11F1" w:rsidRDefault="003E11F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09F38" w14:textId="77777777" w:rsidR="003E11F1" w:rsidRDefault="003E11F1" w:rsidP="00C75908">
      <w:pPr>
        <w:spacing w:after="0"/>
      </w:pPr>
      <w:r>
        <w:separator/>
      </w:r>
    </w:p>
  </w:footnote>
  <w:footnote w:type="continuationSeparator" w:id="0">
    <w:p w14:paraId="60D7E5A9" w14:textId="77777777" w:rsidR="003E11F1" w:rsidRDefault="003E11F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15096"/>
    <w:rsid w:val="00201520"/>
    <w:rsid w:val="00222D66"/>
    <w:rsid w:val="002B09A1"/>
    <w:rsid w:val="003E11F1"/>
    <w:rsid w:val="0045428D"/>
    <w:rsid w:val="00462894"/>
    <w:rsid w:val="004B159E"/>
    <w:rsid w:val="004F5115"/>
    <w:rsid w:val="00702FB2"/>
    <w:rsid w:val="007E2108"/>
    <w:rsid w:val="00812091"/>
    <w:rsid w:val="00823475"/>
    <w:rsid w:val="00B41514"/>
    <w:rsid w:val="00C75908"/>
    <w:rsid w:val="00CC358C"/>
    <w:rsid w:val="00DC278D"/>
    <w:rsid w:val="00E1038D"/>
    <w:rsid w:val="00E24E87"/>
    <w:rsid w:val="00E6238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MediaTek Inc.</cp:lastModifiedBy>
  <cp:revision>18</cp:revision>
  <dcterms:created xsi:type="dcterms:W3CDTF">2024-11-23T21:25:00Z</dcterms:created>
  <dcterms:modified xsi:type="dcterms:W3CDTF">2025-06-02T19:11:00Z</dcterms:modified>
</cp:coreProperties>
</file>